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E4" w:rsidRDefault="009A7740" w:rsidP="004B48BA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bCs/>
          <w:color w:val="0033CC"/>
          <w:sz w:val="40"/>
          <w:szCs w:val="36"/>
        </w:rPr>
      </w:pPr>
      <w:bookmarkStart w:id="0" w:name="OLE_LINK2"/>
      <w:bookmarkStart w:id="1" w:name="_GoBack"/>
      <w:bookmarkEnd w:id="1"/>
      <w:r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「</w:t>
      </w:r>
      <w:r w:rsidR="00244993"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2015</w:t>
      </w:r>
      <w:r w:rsidR="008C5674"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年</w:t>
      </w:r>
      <w:r w:rsidR="005059C0" w:rsidRPr="004B48BA">
        <w:rPr>
          <w:rFonts w:ascii="微軟正黑體" w:eastAsia="微軟正黑體" w:hAnsi="微軟正黑體"/>
          <w:b/>
          <w:bCs/>
          <w:color w:val="0033CC"/>
          <w:sz w:val="40"/>
          <w:szCs w:val="36"/>
        </w:rPr>
        <w:t>在臺</w:t>
      </w:r>
      <w:r w:rsidR="00350499"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僑</w:t>
      </w:r>
      <w:r w:rsidR="00350499" w:rsidRPr="004B48BA">
        <w:rPr>
          <w:rFonts w:ascii="微軟正黑體" w:eastAsia="微軟正黑體" w:hAnsi="微軟正黑體"/>
          <w:b/>
          <w:bCs/>
          <w:color w:val="0033CC"/>
          <w:sz w:val="40"/>
          <w:szCs w:val="36"/>
        </w:rPr>
        <w:t>外生與國內</w:t>
      </w:r>
      <w:r w:rsidR="00350499"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企業</w:t>
      </w:r>
      <w:r w:rsidR="00D66280" w:rsidRPr="004B48BA">
        <w:rPr>
          <w:rFonts w:ascii="微軟正黑體" w:eastAsia="微軟正黑體" w:hAnsi="微軟正黑體"/>
          <w:b/>
          <w:bCs/>
          <w:color w:val="0033CC"/>
          <w:sz w:val="40"/>
          <w:szCs w:val="36"/>
        </w:rPr>
        <w:t>媒合商談會</w:t>
      </w:r>
      <w:bookmarkEnd w:id="0"/>
      <w:r w:rsidRPr="004B48BA">
        <w:rPr>
          <w:rFonts w:ascii="微軟正黑體" w:eastAsia="微軟正黑體" w:hAnsi="微軟正黑體" w:hint="eastAsia"/>
          <w:b/>
          <w:bCs/>
          <w:color w:val="0033CC"/>
          <w:sz w:val="40"/>
          <w:szCs w:val="36"/>
        </w:rPr>
        <w:t>」</w:t>
      </w:r>
    </w:p>
    <w:p w:rsidR="004B48BA" w:rsidRPr="004B48BA" w:rsidRDefault="004B48BA" w:rsidP="004B48BA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bCs/>
          <w:color w:val="0033CC"/>
          <w:sz w:val="28"/>
          <w:szCs w:val="36"/>
        </w:rPr>
      </w:pPr>
      <w:r w:rsidRPr="004B48BA">
        <w:rPr>
          <w:rFonts w:ascii="微軟正黑體" w:eastAsia="微軟正黑體" w:hAnsi="微軟正黑體" w:hint="eastAsia"/>
          <w:b/>
          <w:bCs/>
          <w:color w:val="0033CC"/>
          <w:sz w:val="32"/>
          <w:szCs w:val="36"/>
        </w:rPr>
        <w:t>One-on-One Employment Meetings</w:t>
      </w:r>
    </w:p>
    <w:p w:rsidR="009A7740" w:rsidRPr="004B48BA" w:rsidRDefault="005059C0" w:rsidP="009A7740">
      <w:pPr>
        <w:pStyle w:val="Web"/>
        <w:spacing w:before="0" w:beforeAutospacing="0" w:after="0" w:afterAutospacing="0" w:line="0" w:lineRule="atLeast"/>
        <w:ind w:leftChars="-250" w:left="-362" w:hangingChars="66" w:hanging="238"/>
        <w:jc w:val="center"/>
        <w:rPr>
          <w:rFonts w:ascii="微軟正黑體" w:eastAsia="微軟正黑體" w:hAnsi="微軟正黑體"/>
          <w:b/>
          <w:bCs/>
          <w:color w:val="0033CC"/>
          <w:sz w:val="36"/>
          <w:szCs w:val="36"/>
        </w:rPr>
      </w:pPr>
      <w:r w:rsidRPr="004B48BA">
        <w:rPr>
          <w:rFonts w:ascii="微軟正黑體" w:eastAsia="微軟正黑體" w:hAnsi="微軟正黑體" w:hint="eastAsia"/>
          <w:b/>
          <w:bCs/>
          <w:color w:val="0033CC"/>
          <w:sz w:val="36"/>
          <w:szCs w:val="36"/>
        </w:rPr>
        <w:t>即日起</w:t>
      </w:r>
      <w:r w:rsidR="009A7740" w:rsidRPr="004B48BA">
        <w:rPr>
          <w:rFonts w:ascii="微軟正黑體" w:eastAsia="微軟正黑體" w:hAnsi="微軟正黑體" w:hint="eastAsia"/>
          <w:b/>
          <w:bCs/>
          <w:color w:val="0033CC"/>
          <w:sz w:val="36"/>
          <w:szCs w:val="36"/>
        </w:rPr>
        <w:t>免費報名參加</w:t>
      </w:r>
      <w:r w:rsidRPr="004B48BA">
        <w:rPr>
          <w:rFonts w:ascii="微軟正黑體" w:eastAsia="微軟正黑體" w:hAnsi="微軟正黑體" w:hint="eastAsia"/>
          <w:b/>
          <w:bCs/>
          <w:color w:val="0033CC"/>
          <w:sz w:val="36"/>
          <w:szCs w:val="36"/>
        </w:rPr>
        <w:t xml:space="preserve"> !</w:t>
      </w:r>
    </w:p>
    <w:p w:rsidR="004B48BA" w:rsidRPr="004B48BA" w:rsidRDefault="004B48BA" w:rsidP="004B48BA">
      <w:pPr>
        <w:pStyle w:val="Web"/>
        <w:spacing w:beforeLines="50" w:before="180" w:beforeAutospacing="0" w:after="0" w:afterAutospacing="0" w:line="200" w:lineRule="exact"/>
        <w:rPr>
          <w:rFonts w:ascii="微軟正黑體" w:eastAsia="微軟正黑體" w:hAnsi="微軟正黑體"/>
          <w:i/>
          <w:color w:val="auto"/>
          <w:kern w:val="2"/>
          <w:sz w:val="22"/>
        </w:rPr>
      </w:pP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>◎</w:t>
      </w:r>
      <w:r w:rsidRPr="004B48BA">
        <w:rPr>
          <w:rFonts w:ascii="微軟正黑體" w:eastAsia="微軟正黑體" w:hAnsi="微軟正黑體"/>
          <w:i/>
          <w:color w:val="auto"/>
          <w:kern w:val="2"/>
          <w:sz w:val="22"/>
        </w:rPr>
        <w:t>執行單位：</w:t>
      </w:r>
      <w:r w:rsidRPr="00741A7B">
        <w:rPr>
          <w:rFonts w:asciiTheme="majorHAnsi" w:eastAsia="標楷體" w:hAnsiTheme="majorHAnsi" w:cs="Arial Unicode MS"/>
          <w:i/>
          <w:noProof/>
          <w:sz w:val="20"/>
          <w:szCs w:val="25"/>
        </w:rPr>
        <w:drawing>
          <wp:inline distT="0" distB="0" distL="0" distR="0" wp14:anchorId="13F8C36D" wp14:editId="496DD9A1">
            <wp:extent cx="192690" cy="1905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1" cy="19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>中華民國對外貿易發展協會</w:t>
      </w:r>
      <w:r w:rsidRPr="004B48BA">
        <w:rPr>
          <w:rFonts w:ascii="微軟正黑體" w:eastAsia="微軟正黑體" w:hAnsi="微軟正黑體"/>
          <w:i/>
          <w:color w:val="auto"/>
          <w:kern w:val="2"/>
          <w:sz w:val="22"/>
        </w:rPr>
        <w:t xml:space="preserve">      </w:t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ab/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ab/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ab/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ab/>
      </w:r>
      <w:r>
        <w:rPr>
          <w:rFonts w:ascii="微軟正黑體" w:eastAsia="微軟正黑體" w:hAnsi="微軟正黑體" w:hint="eastAsia"/>
          <w:i/>
          <w:color w:val="auto"/>
          <w:kern w:val="2"/>
          <w:sz w:val="22"/>
        </w:rPr>
        <w:tab/>
      </w:r>
      <w:r w:rsidRPr="004B48BA">
        <w:rPr>
          <w:rFonts w:ascii="微軟正黑體" w:eastAsia="微軟正黑體" w:hAnsi="微軟正黑體" w:hint="eastAsia"/>
          <w:i/>
          <w:color w:val="auto"/>
          <w:kern w:val="2"/>
          <w:sz w:val="22"/>
        </w:rPr>
        <w:t>◎</w:t>
      </w:r>
      <w:r w:rsidRPr="004B48BA">
        <w:rPr>
          <w:rFonts w:ascii="微軟正黑體" w:eastAsia="微軟正黑體" w:hAnsi="微軟正黑體"/>
          <w:i/>
          <w:color w:val="auto"/>
          <w:kern w:val="2"/>
          <w:sz w:val="22"/>
        </w:rPr>
        <w:t>主辦單位：</w:t>
      </w:r>
      <w:r w:rsidRPr="00741A7B">
        <w:rPr>
          <w:rFonts w:asciiTheme="majorHAnsi" w:eastAsia="標楷體" w:hAnsiTheme="majorHAnsi" w:cs="Arial Unicode MS"/>
          <w:i/>
          <w:noProof/>
          <w:sz w:val="20"/>
          <w:szCs w:val="25"/>
        </w:rPr>
        <w:drawing>
          <wp:inline distT="0" distB="0" distL="0" distR="0" wp14:anchorId="5631E0A4" wp14:editId="5283CCD1">
            <wp:extent cx="208280" cy="156210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1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8BA">
        <w:rPr>
          <w:rFonts w:ascii="微軟正黑體" w:eastAsia="微軟正黑體" w:hAnsi="微軟正黑體"/>
          <w:i/>
          <w:color w:val="auto"/>
          <w:kern w:val="2"/>
          <w:sz w:val="22"/>
        </w:rPr>
        <w:t xml:space="preserve">經濟部 </w:t>
      </w:r>
    </w:p>
    <w:p w:rsidR="004B48BA" w:rsidRPr="00EE4851" w:rsidRDefault="004B48BA" w:rsidP="004B48BA">
      <w:pPr>
        <w:spacing w:line="120" w:lineRule="exact"/>
        <w:ind w:leftChars="-118" w:left="-283" w:rightChars="-142" w:right="-341"/>
        <w:rPr>
          <w:rFonts w:asciiTheme="majorHAnsi" w:eastAsia="標楷體" w:hAnsiTheme="majorHAnsi" w:cs="Arial Unicode MS"/>
          <w:sz w:val="16"/>
          <w:szCs w:val="25"/>
        </w:rPr>
      </w:pPr>
      <w:r w:rsidRPr="00EE4851">
        <w:rPr>
          <w:rFonts w:ascii="新細明體" w:hAnsi="新細明體" w:cs="Arial"/>
          <w:b/>
          <w:bCs/>
          <w:i/>
        </w:rPr>
        <w:t>………………………………………</w:t>
      </w:r>
      <w:r w:rsidRPr="00741A7B">
        <w:rPr>
          <w:rFonts w:ascii="新細明體" w:hAnsi="新細明體" w:cs="Arial"/>
          <w:b/>
          <w:bCs/>
          <w:i/>
        </w:rPr>
        <w:t>………………………………………………………………………</w:t>
      </w:r>
    </w:p>
    <w:p w:rsidR="00CD5ED8" w:rsidRPr="004B48BA" w:rsidRDefault="00DC1D9D" w:rsidP="00DC1D9D">
      <w:pPr>
        <w:spacing w:beforeLines="50" w:before="180" w:line="360" w:lineRule="exact"/>
        <w:ind w:firstLineChars="200" w:firstLine="500"/>
        <w:jc w:val="both"/>
        <w:rPr>
          <w:rFonts w:ascii="微軟正黑體" w:eastAsia="微軟正黑體" w:hAnsi="微軟正黑體"/>
        </w:rPr>
      </w:pPr>
      <w:r>
        <w:rPr>
          <w:rFonts w:ascii="Californian FB" w:eastAsia="標楷體" w:hAnsi="Californian FB" w:cs="Arial Unicode MS"/>
          <w:noProof/>
          <w:color w:val="333300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82D68C3" wp14:editId="2118C746">
            <wp:simplePos x="0" y="0"/>
            <wp:positionH relativeFrom="column">
              <wp:posOffset>3961765</wp:posOffset>
            </wp:positionH>
            <wp:positionV relativeFrom="paragraph">
              <wp:posOffset>90805</wp:posOffset>
            </wp:positionV>
            <wp:extent cx="2237105" cy="1999615"/>
            <wp:effectExtent l="0" t="0" r="0" b="635"/>
            <wp:wrapSquare wrapText="bothSides"/>
            <wp:docPr id="8" name="圖片 8" descr="C:\Users\1922\Desktop\Sofia的檔案\美洲組拓銷活動\新興市場種子育成計畫\20150429北高中竹南\DM用商談會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922\Desktop\Sofia的檔案\美洲組拓銷活動\新興市場種子育成計畫\20150429北高中竹南\DM用商談會照片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54" w:rsidRPr="004B48BA">
        <w:rPr>
          <w:rFonts w:ascii="微軟正黑體" w:eastAsia="微軟正黑體" w:hAnsi="微軟正黑體"/>
        </w:rPr>
        <w:t>人才是企業發展的核心、經營的資源，也是提升國際競爭力的關鍵。透過延攬國際化人才的帶動效應，有助</w:t>
      </w:r>
      <w:r w:rsidR="002E6C00" w:rsidRPr="004B48BA">
        <w:rPr>
          <w:rFonts w:ascii="微軟正黑體" w:eastAsia="微軟正黑體" w:hAnsi="微軟正黑體"/>
        </w:rPr>
        <w:t>臺灣</w:t>
      </w:r>
      <w:r w:rsidR="00A85754" w:rsidRPr="004B48BA">
        <w:rPr>
          <w:rFonts w:ascii="微軟正黑體" w:eastAsia="微軟正黑體" w:hAnsi="微軟正黑體"/>
        </w:rPr>
        <w:t>將產業推向全球，與國際產業供應鏈充分接軌。有鑑於此，</w:t>
      </w:r>
      <w:r w:rsidR="0054774C" w:rsidRPr="004B48BA">
        <w:rPr>
          <w:rFonts w:ascii="微軟正黑體" w:eastAsia="微軟正黑體" w:hAnsi="微軟正黑體" w:hint="eastAsia"/>
        </w:rPr>
        <w:t>經濟部自2003年建置</w:t>
      </w:r>
      <w:r w:rsidR="006203EB" w:rsidRPr="004B48BA">
        <w:rPr>
          <w:rFonts w:ascii="微軟正黑體" w:eastAsia="微軟正黑體" w:hAnsi="微軟正黑體" w:hint="eastAsia"/>
        </w:rPr>
        <w:t>經濟部</w:t>
      </w:r>
      <w:r w:rsidR="0054774C" w:rsidRPr="004B48BA">
        <w:rPr>
          <w:rFonts w:ascii="微軟正黑體" w:eastAsia="微軟正黑體" w:hAnsi="微軟正黑體" w:hint="eastAsia"/>
        </w:rPr>
        <w:t>HiRecruit</w:t>
      </w:r>
      <w:r w:rsidR="002E6C00" w:rsidRPr="004B48BA">
        <w:rPr>
          <w:rFonts w:ascii="微軟正黑體" w:eastAsia="微軟正黑體" w:hAnsi="微軟正黑體" w:hint="eastAsia"/>
        </w:rPr>
        <w:t>全球</w:t>
      </w:r>
      <w:r w:rsidR="0054774C" w:rsidRPr="004B48BA">
        <w:rPr>
          <w:rFonts w:ascii="微軟正黑體" w:eastAsia="微軟正黑體" w:hAnsi="微軟正黑體" w:hint="eastAsia"/>
        </w:rPr>
        <w:t>人才</w:t>
      </w:r>
      <w:r w:rsidR="002E6C00" w:rsidRPr="004B48BA">
        <w:rPr>
          <w:rFonts w:ascii="微軟正黑體" w:eastAsia="微軟正黑體" w:hAnsi="微軟正黑體" w:hint="eastAsia"/>
        </w:rPr>
        <w:t>入口</w:t>
      </w:r>
      <w:r w:rsidR="0054774C" w:rsidRPr="004B48BA">
        <w:rPr>
          <w:rFonts w:ascii="微軟正黑體" w:eastAsia="微軟正黑體" w:hAnsi="微軟正黑體" w:hint="eastAsia"/>
        </w:rPr>
        <w:t>網，</w:t>
      </w:r>
      <w:r w:rsidR="0054774C" w:rsidRPr="004B48BA">
        <w:rPr>
          <w:rFonts w:ascii="微軟正黑體" w:eastAsia="微軟正黑體" w:hAnsi="微軟正黑體"/>
        </w:rPr>
        <w:t>廣邀國內企業及海外人才登錄成為會員，透過媒合</w:t>
      </w:r>
      <w:r w:rsidR="002E6C00" w:rsidRPr="004B48BA">
        <w:rPr>
          <w:rFonts w:ascii="微軟正黑體" w:eastAsia="微軟正黑體" w:hAnsi="微軟正黑體" w:hint="eastAsia"/>
        </w:rPr>
        <w:t>之</w:t>
      </w:r>
      <w:r w:rsidR="002E6C00" w:rsidRPr="004B48BA">
        <w:rPr>
          <w:rFonts w:ascii="微軟正黑體" w:eastAsia="微軟正黑體" w:hAnsi="微軟正黑體"/>
        </w:rPr>
        <w:t>平台</w:t>
      </w:r>
      <w:r w:rsidR="0054774C" w:rsidRPr="004B48BA">
        <w:rPr>
          <w:rFonts w:ascii="微軟正黑體" w:eastAsia="微軟正黑體" w:hAnsi="微軟正黑體"/>
        </w:rPr>
        <w:t>，協助國內產、學、研各界延攬海外人才</w:t>
      </w:r>
      <w:r w:rsidR="0054774C" w:rsidRPr="004B48BA">
        <w:rPr>
          <w:rFonts w:ascii="微軟正黑體" w:eastAsia="微軟正黑體" w:hAnsi="微軟正黑體" w:hint="eastAsia"/>
        </w:rPr>
        <w:t>。</w:t>
      </w:r>
    </w:p>
    <w:p w:rsidR="004129D2" w:rsidRPr="004B48BA" w:rsidRDefault="004129D2" w:rsidP="00DC1D9D">
      <w:pPr>
        <w:spacing w:line="36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4129D2" w:rsidRPr="004B48BA" w:rsidRDefault="007B2D78" w:rsidP="007B2D78">
      <w:pPr>
        <w:spacing w:line="360" w:lineRule="exact"/>
        <w:ind w:firstLineChars="200" w:firstLine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C6C845D" wp14:editId="3A1EA3A0">
            <wp:simplePos x="0" y="0"/>
            <wp:positionH relativeFrom="column">
              <wp:posOffset>5059680</wp:posOffset>
            </wp:positionH>
            <wp:positionV relativeFrom="paragraph">
              <wp:posOffset>1512570</wp:posOffset>
            </wp:positionV>
            <wp:extent cx="1018540" cy="1018540"/>
            <wp:effectExtent l="0" t="0" r="0" b="0"/>
            <wp:wrapSquare wrapText="bothSides"/>
            <wp:docPr id="1" name="圖片 1" descr="C:\Users\1922\Desktop\Sofia的檔案\美洲組拓銷活動\新興市場種子育成計畫\20150429北高中竹南\QRcode-hirecruit_activity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22\Desktop\Sofia的檔案\美洲組拓銷活動\新興市場種子育成計畫\20150429北高中竹南\QRcode-hirecruit_activity_e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9D3" w:rsidRPr="004B48BA">
        <w:rPr>
          <w:rFonts w:ascii="微軟正黑體" w:eastAsia="微軟正黑體" w:hAnsi="微軟正黑體" w:hint="eastAsia"/>
        </w:rPr>
        <w:t>我國產業向來以外銷出口為導向</w:t>
      </w:r>
      <w:r w:rsidR="004959D3" w:rsidRPr="004B48BA">
        <w:rPr>
          <w:rFonts w:ascii="微軟正黑體" w:eastAsia="微軟正黑體" w:hAnsi="微軟正黑體"/>
        </w:rPr>
        <w:t>，</w:t>
      </w:r>
      <w:r w:rsidR="004959D3" w:rsidRPr="004B48BA">
        <w:rPr>
          <w:rFonts w:ascii="微軟正黑體" w:eastAsia="微軟正黑體" w:hAnsi="微軟正黑體" w:hint="eastAsia"/>
        </w:rPr>
        <w:t>但我國企業開拓海外市場</w:t>
      </w:r>
      <w:r w:rsidR="00423260" w:rsidRPr="004B48BA">
        <w:rPr>
          <w:rFonts w:ascii="微軟正黑體" w:eastAsia="微軟正黑體" w:hAnsi="微軟正黑體" w:hint="eastAsia"/>
        </w:rPr>
        <w:t>時，常</w:t>
      </w:r>
      <w:r w:rsidR="004959D3" w:rsidRPr="004B48BA">
        <w:rPr>
          <w:rFonts w:ascii="微軟正黑體" w:eastAsia="微軟正黑體" w:hAnsi="微軟正黑體" w:hint="eastAsia"/>
        </w:rPr>
        <w:t>遇到語言不通或不熟悉當地商業習性及文化等障礙，為協助國內企業</w:t>
      </w:r>
      <w:r w:rsidR="00CF6E87" w:rsidRPr="004B48BA">
        <w:rPr>
          <w:rFonts w:ascii="微軟正黑體" w:eastAsia="微軟正黑體" w:hAnsi="微軟正黑體" w:hint="eastAsia"/>
        </w:rPr>
        <w:t>拓展</w:t>
      </w:r>
      <w:r w:rsidR="00D76C1E" w:rsidRPr="004B48BA">
        <w:rPr>
          <w:rFonts w:ascii="微軟正黑體" w:eastAsia="微軟正黑體" w:hAnsi="微軟正黑體" w:hint="eastAsia"/>
        </w:rPr>
        <w:t>海外</w:t>
      </w:r>
      <w:r w:rsidR="00CF6E87" w:rsidRPr="004B48BA">
        <w:rPr>
          <w:rFonts w:ascii="微軟正黑體" w:eastAsia="微軟正黑體" w:hAnsi="微軟正黑體" w:hint="eastAsia"/>
        </w:rPr>
        <w:t>市場</w:t>
      </w:r>
      <w:r w:rsidR="004959D3" w:rsidRPr="004B48BA">
        <w:rPr>
          <w:rFonts w:ascii="微軟正黑體" w:eastAsia="微軟正黑體" w:hAnsi="微軟正黑體" w:hint="eastAsia"/>
        </w:rPr>
        <w:t>，</w:t>
      </w:r>
      <w:r w:rsidR="00CF6E87" w:rsidRPr="004B48BA">
        <w:rPr>
          <w:rFonts w:ascii="微軟正黑體" w:eastAsia="微軟正黑體" w:hAnsi="微軟正黑體" w:hint="eastAsia"/>
          <w:b/>
        </w:rPr>
        <w:t>本（</w:t>
      </w:r>
      <w:r w:rsidR="00244993" w:rsidRPr="004B48BA">
        <w:rPr>
          <w:rFonts w:ascii="微軟正黑體" w:eastAsia="微軟正黑體" w:hAnsi="微軟正黑體" w:hint="eastAsia"/>
          <w:b/>
        </w:rPr>
        <w:t>2015</w:t>
      </w:r>
      <w:r w:rsidR="00CF6E87" w:rsidRPr="004B48BA">
        <w:rPr>
          <w:rFonts w:ascii="微軟正黑體" w:eastAsia="微軟正黑體" w:hAnsi="微軟正黑體" w:hint="eastAsia"/>
          <w:b/>
        </w:rPr>
        <w:t>）年</w:t>
      </w:r>
      <w:r w:rsidR="00423260" w:rsidRPr="004B48BA">
        <w:rPr>
          <w:rFonts w:ascii="微軟正黑體" w:eastAsia="微軟正黑體" w:hAnsi="微軟正黑體" w:hint="eastAsia"/>
          <w:b/>
        </w:rPr>
        <w:t>4月</w:t>
      </w:r>
      <w:r w:rsidR="004F44C2" w:rsidRPr="004B48BA">
        <w:rPr>
          <w:rFonts w:ascii="微軟正黑體" w:eastAsia="微軟正黑體" w:hAnsi="微軟正黑體" w:hint="eastAsia"/>
          <w:b/>
        </w:rPr>
        <w:t>至</w:t>
      </w:r>
      <w:r w:rsidR="005059C0" w:rsidRPr="004B48BA">
        <w:rPr>
          <w:rFonts w:ascii="微軟正黑體" w:eastAsia="微軟正黑體" w:hAnsi="微軟正黑體" w:hint="eastAsia"/>
          <w:b/>
        </w:rPr>
        <w:t>6月</w:t>
      </w:r>
      <w:r w:rsidR="004F44C2" w:rsidRPr="004B48BA">
        <w:rPr>
          <w:rFonts w:ascii="微軟正黑體" w:eastAsia="微軟正黑體" w:hAnsi="微軟正黑體" w:hint="eastAsia"/>
          <w:b/>
        </w:rPr>
        <w:t>間</w:t>
      </w:r>
      <w:r w:rsidR="00423260" w:rsidRPr="004B48BA">
        <w:rPr>
          <w:rFonts w:ascii="微軟正黑體" w:eastAsia="微軟正黑體" w:hAnsi="微軟正黑體" w:hint="eastAsia"/>
        </w:rPr>
        <w:t>將</w:t>
      </w:r>
      <w:r w:rsidR="005059C0" w:rsidRPr="004B48BA">
        <w:rPr>
          <w:rFonts w:ascii="微軟正黑體" w:eastAsia="微軟正黑體" w:hAnsi="微軟正黑體" w:hint="eastAsia"/>
        </w:rPr>
        <w:t>在</w:t>
      </w:r>
      <w:r w:rsidR="005059C0" w:rsidRPr="004B48BA">
        <w:rPr>
          <w:rFonts w:ascii="微軟正黑體" w:eastAsia="微軟正黑體" w:hAnsi="微軟正黑體" w:hint="eastAsia"/>
          <w:u w:val="single"/>
        </w:rPr>
        <w:t>臺</w:t>
      </w:r>
      <w:r w:rsidR="00423260" w:rsidRPr="004B48BA">
        <w:rPr>
          <w:rFonts w:ascii="微軟正黑體" w:eastAsia="微軟正黑體" w:hAnsi="微軟正黑體" w:hint="eastAsia"/>
          <w:u w:val="single"/>
        </w:rPr>
        <w:t>北、</w:t>
      </w:r>
      <w:r w:rsidR="004B48BA" w:rsidRPr="004B48BA">
        <w:rPr>
          <w:rFonts w:ascii="微軟正黑體" w:eastAsia="微軟正黑體" w:hAnsi="微軟正黑體" w:hint="eastAsia"/>
          <w:u w:val="single"/>
        </w:rPr>
        <w:t>高雄</w:t>
      </w:r>
      <w:r w:rsidR="00423260" w:rsidRPr="004B48BA">
        <w:rPr>
          <w:rFonts w:ascii="微軟正黑體" w:eastAsia="微軟正黑體" w:hAnsi="微軟正黑體" w:hint="eastAsia"/>
          <w:u w:val="single"/>
        </w:rPr>
        <w:t>、</w:t>
      </w:r>
      <w:r w:rsidR="002E6C00" w:rsidRPr="004B48BA">
        <w:rPr>
          <w:rFonts w:ascii="微軟正黑體" w:eastAsia="微軟正黑體" w:hAnsi="微軟正黑體" w:hint="eastAsia"/>
          <w:u w:val="single"/>
        </w:rPr>
        <w:t>臺</w:t>
      </w:r>
      <w:r w:rsidR="00B82B0C" w:rsidRPr="004B48BA">
        <w:rPr>
          <w:rFonts w:ascii="微軟正黑體" w:eastAsia="微軟正黑體" w:hAnsi="微軟正黑體" w:hint="eastAsia"/>
          <w:u w:val="single"/>
        </w:rPr>
        <w:t>中</w:t>
      </w:r>
      <w:r w:rsidR="00CD5ED8" w:rsidRPr="004B48BA">
        <w:rPr>
          <w:rFonts w:ascii="微軟正黑體" w:eastAsia="微軟正黑體" w:hAnsi="微軟正黑體" w:hint="eastAsia"/>
          <w:u w:val="single"/>
        </w:rPr>
        <w:t>、</w:t>
      </w:r>
      <w:r w:rsidR="004B48BA" w:rsidRPr="004B48BA">
        <w:rPr>
          <w:rFonts w:ascii="微軟正黑體" w:eastAsia="微軟正黑體" w:hAnsi="微軟正黑體" w:hint="eastAsia"/>
          <w:u w:val="single"/>
        </w:rPr>
        <w:t>新竹</w:t>
      </w:r>
      <w:r w:rsidR="00B82B0C" w:rsidRPr="004B48BA">
        <w:rPr>
          <w:rFonts w:ascii="微軟正黑體" w:eastAsia="微軟正黑體" w:hAnsi="微軟正黑體" w:hint="eastAsia"/>
          <w:u w:val="single"/>
        </w:rPr>
        <w:t>及</w:t>
      </w:r>
      <w:r w:rsidR="004B48BA" w:rsidRPr="004B48BA">
        <w:rPr>
          <w:rFonts w:ascii="微軟正黑體" w:eastAsia="微軟正黑體" w:hAnsi="微軟正黑體" w:hint="eastAsia"/>
          <w:u w:val="single"/>
        </w:rPr>
        <w:t>臺南</w:t>
      </w:r>
      <w:r w:rsidR="00B82B0C" w:rsidRPr="004B48BA">
        <w:rPr>
          <w:rFonts w:ascii="微軟正黑體" w:eastAsia="微軟正黑體" w:hAnsi="微軟正黑體" w:hint="eastAsia"/>
        </w:rPr>
        <w:t>共</w:t>
      </w:r>
      <w:r w:rsidR="00423260" w:rsidRPr="004B48BA">
        <w:rPr>
          <w:rFonts w:ascii="微軟正黑體" w:eastAsia="微軟正黑體" w:hAnsi="微軟正黑體" w:hint="eastAsia"/>
        </w:rPr>
        <w:t>舉</w:t>
      </w:r>
      <w:r w:rsidR="007976E4" w:rsidRPr="004B48BA">
        <w:rPr>
          <w:rFonts w:ascii="微軟正黑體" w:eastAsia="微軟正黑體" w:hAnsi="微軟正黑體" w:hint="eastAsia"/>
        </w:rPr>
        <w:t>辦</w:t>
      </w:r>
      <w:r w:rsidR="004F44C2" w:rsidRPr="004B48BA">
        <w:rPr>
          <w:rFonts w:ascii="微軟正黑體" w:eastAsia="微軟正黑體" w:hAnsi="微軟正黑體" w:hint="eastAsia"/>
        </w:rPr>
        <w:t>5</w:t>
      </w:r>
      <w:r w:rsidR="00423260" w:rsidRPr="004B48BA">
        <w:rPr>
          <w:rFonts w:ascii="微軟正黑體" w:eastAsia="微軟正黑體" w:hAnsi="微軟正黑體" w:hint="eastAsia"/>
        </w:rPr>
        <w:t>場</w:t>
      </w:r>
      <w:r w:rsidR="00423260" w:rsidRPr="004B48BA">
        <w:rPr>
          <w:rFonts w:ascii="微軟正黑體" w:eastAsia="微軟正黑體" w:hAnsi="微軟正黑體" w:hint="eastAsia"/>
          <w:b/>
        </w:rPr>
        <w:t>「</w:t>
      </w:r>
      <w:r w:rsidR="005059C0" w:rsidRPr="004B48BA">
        <w:rPr>
          <w:rFonts w:ascii="微軟正黑體" w:eastAsia="微軟正黑體" w:hAnsi="微軟正黑體" w:hint="eastAsia"/>
          <w:b/>
        </w:rPr>
        <w:t>在臺</w:t>
      </w:r>
      <w:r w:rsidR="00423260" w:rsidRPr="004B48BA">
        <w:rPr>
          <w:rFonts w:ascii="微軟正黑體" w:eastAsia="微軟正黑體" w:hAnsi="微軟正黑體" w:hint="eastAsia"/>
          <w:b/>
        </w:rPr>
        <w:t>僑外生</w:t>
      </w:r>
      <w:r w:rsidR="00CD5ED8" w:rsidRPr="004B48BA">
        <w:rPr>
          <w:rFonts w:ascii="微軟正黑體" w:eastAsia="微軟正黑體" w:hAnsi="微軟正黑體" w:hint="eastAsia"/>
          <w:b/>
        </w:rPr>
        <w:t>與</w:t>
      </w:r>
      <w:r w:rsidR="00423260" w:rsidRPr="004B48BA">
        <w:rPr>
          <w:rFonts w:ascii="微軟正黑體" w:eastAsia="微軟正黑體" w:hAnsi="微軟正黑體" w:hint="eastAsia"/>
          <w:b/>
        </w:rPr>
        <w:t>國內企業媒合商談會」</w:t>
      </w:r>
      <w:r w:rsidR="00423260" w:rsidRPr="004B48BA">
        <w:rPr>
          <w:rFonts w:ascii="微軟正黑體" w:eastAsia="微軟正黑體" w:hAnsi="微軟正黑體" w:hint="eastAsia"/>
        </w:rPr>
        <w:t>，</w:t>
      </w:r>
      <w:r w:rsidR="004F44C2" w:rsidRPr="004B48BA">
        <w:rPr>
          <w:rFonts w:ascii="微軟正黑體" w:eastAsia="微軟正黑體" w:hAnsi="微軟正黑體" w:hint="eastAsia"/>
        </w:rPr>
        <w:t>提供</w:t>
      </w:r>
      <w:r w:rsidR="005059C0" w:rsidRPr="004B48BA">
        <w:rPr>
          <w:rFonts w:ascii="微軟正黑體" w:eastAsia="微軟正黑體" w:hAnsi="微軟正黑體" w:hint="eastAsia"/>
        </w:rPr>
        <w:t>在臺</w:t>
      </w:r>
      <w:r w:rsidR="004F44C2" w:rsidRPr="004B48BA">
        <w:rPr>
          <w:rFonts w:ascii="微軟正黑體" w:eastAsia="微軟正黑體" w:hAnsi="微軟正黑體" w:hint="eastAsia"/>
        </w:rPr>
        <w:t>研讀之應屆畢業僑生、外籍生、外籍人士、</w:t>
      </w:r>
      <w:r w:rsidR="00CD5ED8" w:rsidRPr="004B48BA">
        <w:rPr>
          <w:rFonts w:ascii="微軟正黑體" w:eastAsia="微軟正黑體" w:hAnsi="微軟正黑體" w:hint="eastAsia"/>
        </w:rPr>
        <w:t>華僑</w:t>
      </w:r>
      <w:r w:rsidR="004F44C2" w:rsidRPr="004B48BA">
        <w:rPr>
          <w:rFonts w:ascii="微軟正黑體" w:eastAsia="微軟正黑體" w:hAnsi="微軟正黑體" w:hint="eastAsia"/>
        </w:rPr>
        <w:t>等具特殊語言背景之人才，</w:t>
      </w:r>
      <w:r w:rsidR="00CD5ED8" w:rsidRPr="004B48BA">
        <w:rPr>
          <w:rFonts w:ascii="微軟正黑體" w:eastAsia="微軟正黑體" w:hAnsi="微軟正黑體" w:hint="eastAsia"/>
        </w:rPr>
        <w:t>與我國企業</w:t>
      </w:r>
      <w:r w:rsidR="004F44C2" w:rsidRPr="004B48BA">
        <w:rPr>
          <w:rFonts w:ascii="微軟正黑體" w:eastAsia="微軟正黑體" w:hAnsi="微軟正黑體" w:hint="eastAsia"/>
        </w:rPr>
        <w:t>媒合之平台，</w:t>
      </w:r>
      <w:r w:rsidR="004B48BA" w:rsidRPr="004B48BA">
        <w:rPr>
          <w:rFonts w:ascii="微軟正黑體" w:eastAsia="微軟正黑體" w:hAnsi="微軟正黑體" w:hint="eastAsia"/>
        </w:rPr>
        <w:t>運用其熟悉母國當地文化、商業環境及語言之背景，協助我商開拓海外市場。</w:t>
      </w:r>
      <w:r w:rsidR="004F44C2" w:rsidRPr="004B48BA">
        <w:rPr>
          <w:rFonts w:ascii="微軟正黑體" w:eastAsia="微軟正黑體" w:hAnsi="微軟正黑體" w:hint="eastAsia"/>
        </w:rPr>
        <w:t>活動將以一</w:t>
      </w:r>
      <w:r w:rsidR="00CD5ED8" w:rsidRPr="004B48BA">
        <w:rPr>
          <w:rFonts w:ascii="微軟正黑體" w:eastAsia="微軟正黑體" w:hAnsi="微軟正黑體" w:hint="eastAsia"/>
        </w:rPr>
        <w:t>對</w:t>
      </w:r>
      <w:r w:rsidR="004F44C2" w:rsidRPr="004B48BA">
        <w:rPr>
          <w:rFonts w:ascii="微軟正黑體" w:eastAsia="微軟正黑體" w:hAnsi="微軟正黑體" w:hint="eastAsia"/>
        </w:rPr>
        <w:t>一</w:t>
      </w:r>
      <w:r w:rsidR="00423260" w:rsidRPr="004B48BA">
        <w:rPr>
          <w:rFonts w:ascii="微軟正黑體" w:eastAsia="微軟正黑體" w:hAnsi="微軟正黑體" w:hint="eastAsia"/>
        </w:rPr>
        <w:t>商談</w:t>
      </w:r>
      <w:r w:rsidR="004F44C2" w:rsidRPr="004B48BA">
        <w:rPr>
          <w:rFonts w:ascii="微軟正黑體" w:eastAsia="微軟正黑體" w:hAnsi="微軟正黑體" w:hint="eastAsia"/>
        </w:rPr>
        <w:t>面試之方式進行</w:t>
      </w:r>
      <w:r w:rsidR="004959D3" w:rsidRPr="004B48BA">
        <w:rPr>
          <w:rFonts w:ascii="微軟正黑體" w:eastAsia="微軟正黑體" w:hAnsi="微軟正黑體" w:hint="eastAsia"/>
        </w:rPr>
        <w:t>，</w:t>
      </w:r>
      <w:r w:rsidR="004B48BA" w:rsidRPr="004B48BA">
        <w:rPr>
          <w:rFonts w:ascii="微軟正黑體" w:eastAsia="微軟正黑體" w:hAnsi="微軟正黑體" w:hint="eastAsia"/>
        </w:rPr>
        <w:t>全程免費，歡迎相關人才踴躍報名！</w:t>
      </w:r>
    </w:p>
    <w:p w:rsidR="00AD077B" w:rsidRPr="004B48BA" w:rsidRDefault="0054774C" w:rsidP="004B48BA">
      <w:pPr>
        <w:spacing w:afterLines="50" w:after="180"/>
        <w:jc w:val="center"/>
        <w:rPr>
          <w:rFonts w:ascii="微軟正黑體" w:eastAsia="微軟正黑體" w:hAnsi="微軟正黑體" w:cs="Arial"/>
          <w:b/>
          <w:bCs/>
          <w:i/>
          <w:iCs/>
          <w:sz w:val="36"/>
          <w:szCs w:val="36"/>
        </w:rPr>
      </w:pPr>
      <w:r w:rsidRPr="004B48BA">
        <w:rPr>
          <w:rFonts w:ascii="微軟正黑體" w:eastAsia="微軟正黑體" w:hAnsi="微軟正黑體" w:cs="Arial" w:hint="eastAsia"/>
          <w:b/>
          <w:sz w:val="36"/>
          <w:szCs w:val="36"/>
        </w:rPr>
        <w:t>報名網址「</w:t>
      </w:r>
      <w:r w:rsidR="00F70256" w:rsidRPr="004B48BA">
        <w:rPr>
          <w:rFonts w:ascii="微軟正黑體" w:eastAsia="微軟正黑體" w:hAnsi="微軟正黑體" w:cs="Arial" w:hint="eastAsia"/>
          <w:b/>
          <w:sz w:val="36"/>
          <w:szCs w:val="36"/>
        </w:rPr>
        <w:t>經濟部</w:t>
      </w:r>
      <w:r w:rsidRPr="004B48BA">
        <w:rPr>
          <w:rFonts w:ascii="微軟正黑體" w:eastAsia="微軟正黑體" w:hAnsi="微軟正黑體" w:cs="Arial" w:hint="eastAsia"/>
          <w:b/>
          <w:sz w:val="36"/>
          <w:szCs w:val="36"/>
        </w:rPr>
        <w:t>HiRecruit人才網」：</w:t>
      </w:r>
      <w:hyperlink r:id="rId13" w:history="1">
        <w:r w:rsidR="00914025" w:rsidRPr="004B48BA">
          <w:rPr>
            <w:rStyle w:val="a3"/>
            <w:rFonts w:ascii="微軟正黑體" w:eastAsia="微軟正黑體" w:hAnsi="微軟正黑體" w:cs="Arial"/>
            <w:b/>
            <w:bCs/>
            <w:i/>
            <w:iCs/>
            <w:sz w:val="36"/>
            <w:szCs w:val="36"/>
          </w:rPr>
          <w:t>http://hirecruit.nat.gov.tw</w:t>
        </w:r>
      </w:hyperlink>
    </w:p>
    <w:tbl>
      <w:tblPr>
        <w:tblW w:w="9307" w:type="dxa"/>
        <w:jc w:val="center"/>
        <w:tblInd w:w="-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1153"/>
        <w:gridCol w:w="5054"/>
      </w:tblGrid>
      <w:tr w:rsidR="004B48BA" w:rsidRPr="004B48BA" w:rsidTr="004B48BA">
        <w:trPr>
          <w:trHeight w:val="395"/>
          <w:jc w:val="center"/>
        </w:trPr>
        <w:tc>
          <w:tcPr>
            <w:tcW w:w="9307" w:type="dxa"/>
            <w:gridSpan w:val="3"/>
            <w:shd w:val="clear" w:color="auto" w:fill="FFFF00"/>
            <w:vAlign w:val="center"/>
          </w:tcPr>
          <w:p w:rsidR="004B48BA" w:rsidRPr="004B48BA" w:rsidRDefault="004B48BA" w:rsidP="004B48BA">
            <w:pPr>
              <w:pStyle w:val="Web"/>
              <w:spacing w:before="0" w:beforeAutospacing="0" w:after="0" w:afterAutospacing="0" w:line="0" w:lineRule="atLeast"/>
              <w:ind w:leftChars="-60" w:left="-144" w:firstLineChars="21" w:firstLine="76"/>
              <w:jc w:val="center"/>
              <w:rPr>
                <w:rFonts w:ascii="微軟正黑體" w:eastAsia="微軟正黑體" w:hAnsi="微軟正黑體"/>
                <w:b/>
                <w:bCs/>
                <w:color w:val="0033CC"/>
                <w:sz w:val="36"/>
                <w:szCs w:val="36"/>
              </w:rPr>
            </w:pPr>
            <w:r w:rsidRPr="004B48BA">
              <w:rPr>
                <w:rFonts w:ascii="微軟正黑體" w:eastAsia="微軟正黑體" w:hAnsi="微軟正黑體" w:hint="eastAsia"/>
                <w:b/>
                <w:bCs/>
                <w:color w:val="0033CC"/>
                <w:sz w:val="36"/>
                <w:szCs w:val="36"/>
              </w:rPr>
              <w:t>2015年</w:t>
            </w:r>
            <w:r w:rsidRPr="004B48BA">
              <w:rPr>
                <w:rFonts w:ascii="微軟正黑體" w:eastAsia="微軟正黑體" w:hAnsi="微軟正黑體"/>
                <w:b/>
                <w:bCs/>
                <w:color w:val="0033CC"/>
                <w:sz w:val="36"/>
                <w:szCs w:val="36"/>
              </w:rPr>
              <w:t>在臺</w:t>
            </w:r>
            <w:r w:rsidRPr="004B48BA">
              <w:rPr>
                <w:rFonts w:ascii="微軟正黑體" w:eastAsia="微軟正黑體" w:hAnsi="微軟正黑體" w:hint="eastAsia"/>
                <w:b/>
                <w:bCs/>
                <w:color w:val="0033CC"/>
                <w:sz w:val="36"/>
                <w:szCs w:val="36"/>
              </w:rPr>
              <w:t>僑</w:t>
            </w:r>
            <w:r w:rsidRPr="004B48BA">
              <w:rPr>
                <w:rFonts w:ascii="微軟正黑體" w:eastAsia="微軟正黑體" w:hAnsi="微軟正黑體"/>
                <w:b/>
                <w:bCs/>
                <w:color w:val="0033CC"/>
                <w:sz w:val="36"/>
                <w:szCs w:val="36"/>
              </w:rPr>
              <w:t>外生與國內</w:t>
            </w:r>
            <w:r w:rsidRPr="004B48BA">
              <w:rPr>
                <w:rFonts w:ascii="微軟正黑體" w:eastAsia="微軟正黑體" w:hAnsi="微軟正黑體" w:hint="eastAsia"/>
                <w:b/>
                <w:bCs/>
                <w:color w:val="0033CC"/>
                <w:sz w:val="36"/>
                <w:szCs w:val="36"/>
              </w:rPr>
              <w:t>企業</w:t>
            </w:r>
            <w:r w:rsidRPr="004B48BA">
              <w:rPr>
                <w:rFonts w:ascii="微軟正黑體" w:eastAsia="微軟正黑體" w:hAnsi="微軟正黑體"/>
                <w:b/>
                <w:bCs/>
                <w:color w:val="0033CC"/>
                <w:sz w:val="36"/>
                <w:szCs w:val="36"/>
              </w:rPr>
              <w:t>媒合商談會</w:t>
            </w:r>
          </w:p>
        </w:tc>
      </w:tr>
      <w:tr w:rsidR="00782698" w:rsidRPr="004B48BA" w:rsidTr="004B48BA">
        <w:trPr>
          <w:trHeight w:val="395"/>
          <w:jc w:val="center"/>
        </w:trPr>
        <w:tc>
          <w:tcPr>
            <w:tcW w:w="3100" w:type="dxa"/>
            <w:shd w:val="clear" w:color="auto" w:fill="EAF1DD"/>
            <w:vAlign w:val="center"/>
            <w:hideMark/>
          </w:tcPr>
          <w:p w:rsidR="00782698" w:rsidRPr="004B48BA" w:rsidRDefault="00782698" w:rsidP="009D2854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/>
                <w:bCs/>
                <w:color w:val="auto"/>
                <w:szCs w:val="20"/>
              </w:rPr>
              <w:t>日期</w:t>
            </w:r>
          </w:p>
        </w:tc>
        <w:tc>
          <w:tcPr>
            <w:tcW w:w="1153" w:type="dxa"/>
            <w:shd w:val="clear" w:color="auto" w:fill="EAF1DD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/>
                <w:bCs/>
                <w:color w:val="auto"/>
                <w:szCs w:val="20"/>
              </w:rPr>
              <w:t>城市</w:t>
            </w:r>
          </w:p>
        </w:tc>
        <w:tc>
          <w:tcPr>
            <w:tcW w:w="5054" w:type="dxa"/>
            <w:shd w:val="clear" w:color="auto" w:fill="EAF1DD"/>
            <w:vAlign w:val="center"/>
            <w:hideMark/>
          </w:tcPr>
          <w:p w:rsidR="00782698" w:rsidRPr="004B48BA" w:rsidRDefault="00782698" w:rsidP="009D2854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/>
                <w:bCs/>
                <w:color w:val="auto"/>
                <w:szCs w:val="20"/>
              </w:rPr>
              <w:t>地點</w:t>
            </w:r>
          </w:p>
        </w:tc>
      </w:tr>
      <w:tr w:rsidR="00782698" w:rsidRPr="004B48BA" w:rsidTr="004B48BA">
        <w:trPr>
          <w:trHeight w:val="395"/>
          <w:jc w:val="center"/>
        </w:trPr>
        <w:tc>
          <w:tcPr>
            <w:tcW w:w="3100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4月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29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日（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三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）</w:t>
            </w:r>
          </w:p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13:30-17:30</w:t>
            </w:r>
          </w:p>
        </w:tc>
        <w:tc>
          <w:tcPr>
            <w:tcW w:w="1153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臺北</w:t>
            </w:r>
          </w:p>
        </w:tc>
        <w:tc>
          <w:tcPr>
            <w:tcW w:w="5054" w:type="dxa"/>
            <w:vAlign w:val="center"/>
            <w:hideMark/>
          </w:tcPr>
          <w:p w:rsidR="00782698" w:rsidRPr="004B48BA" w:rsidRDefault="00782698" w:rsidP="009D2854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台北國際會議中心1樓 101會議室</w:t>
            </w:r>
          </w:p>
          <w:p w:rsidR="00782698" w:rsidRPr="004B48BA" w:rsidRDefault="00782698" w:rsidP="002E6C00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（臺北市信義路5段1號1樓）</w:t>
            </w:r>
          </w:p>
        </w:tc>
      </w:tr>
      <w:tr w:rsidR="00782698" w:rsidRPr="004B48BA" w:rsidTr="004B48BA">
        <w:trPr>
          <w:trHeight w:val="407"/>
          <w:jc w:val="center"/>
        </w:trPr>
        <w:tc>
          <w:tcPr>
            <w:tcW w:w="3100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5月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8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日（五）</w:t>
            </w:r>
          </w:p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13:30-17:00</w:t>
            </w:r>
          </w:p>
        </w:tc>
        <w:tc>
          <w:tcPr>
            <w:tcW w:w="1153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高雄</w:t>
            </w:r>
          </w:p>
        </w:tc>
        <w:tc>
          <w:tcPr>
            <w:tcW w:w="5054" w:type="dxa"/>
            <w:vAlign w:val="center"/>
            <w:hideMark/>
          </w:tcPr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外貿協會高雄辦事處502-503會議室</w:t>
            </w:r>
          </w:p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（高雄市苓雅區民權一路28號5樓）</w:t>
            </w:r>
          </w:p>
        </w:tc>
      </w:tr>
      <w:tr w:rsidR="00782698" w:rsidRPr="004B48BA" w:rsidTr="004B48BA">
        <w:trPr>
          <w:trHeight w:val="395"/>
          <w:jc w:val="center"/>
        </w:trPr>
        <w:tc>
          <w:tcPr>
            <w:tcW w:w="3100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5月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20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日（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三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）</w:t>
            </w:r>
          </w:p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13:30-17:00</w:t>
            </w:r>
          </w:p>
        </w:tc>
        <w:tc>
          <w:tcPr>
            <w:tcW w:w="1153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臺中</w:t>
            </w:r>
          </w:p>
        </w:tc>
        <w:tc>
          <w:tcPr>
            <w:tcW w:w="5054" w:type="dxa"/>
            <w:vAlign w:val="center"/>
            <w:hideMark/>
          </w:tcPr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長榮桂冠酒店B2長榮廳</w:t>
            </w:r>
          </w:p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（臺中市臺灣大道二段666號B2）</w:t>
            </w:r>
          </w:p>
        </w:tc>
      </w:tr>
      <w:tr w:rsidR="00782698" w:rsidRPr="004B48BA" w:rsidTr="004B48BA">
        <w:trPr>
          <w:trHeight w:val="407"/>
          <w:jc w:val="center"/>
        </w:trPr>
        <w:tc>
          <w:tcPr>
            <w:tcW w:w="3100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5月29日（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五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）</w:t>
            </w:r>
          </w:p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13:30-17:00</w:t>
            </w:r>
          </w:p>
        </w:tc>
        <w:tc>
          <w:tcPr>
            <w:tcW w:w="1153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新竹</w:t>
            </w:r>
          </w:p>
        </w:tc>
        <w:tc>
          <w:tcPr>
            <w:tcW w:w="5054" w:type="dxa"/>
            <w:vAlign w:val="center"/>
            <w:hideMark/>
          </w:tcPr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國賓飯店11樓竹萱廳</w:t>
            </w:r>
          </w:p>
          <w:p w:rsidR="00782698" w:rsidRPr="004B48BA" w:rsidRDefault="00782698" w:rsidP="003B194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（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新竹市中華路二段188號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11樓）</w:t>
            </w:r>
          </w:p>
        </w:tc>
      </w:tr>
      <w:tr w:rsidR="00782698" w:rsidRPr="004B48BA" w:rsidTr="004B48BA">
        <w:trPr>
          <w:trHeight w:val="395"/>
          <w:jc w:val="center"/>
        </w:trPr>
        <w:tc>
          <w:tcPr>
            <w:tcW w:w="3100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6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月</w:t>
            </w: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5</w:t>
            </w: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日（五）</w:t>
            </w:r>
          </w:p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/>
                <w:bCs/>
                <w:color w:val="auto"/>
                <w:szCs w:val="20"/>
              </w:rPr>
              <w:t>13:30-17:00</w:t>
            </w:r>
          </w:p>
        </w:tc>
        <w:tc>
          <w:tcPr>
            <w:tcW w:w="1153" w:type="dxa"/>
            <w:vAlign w:val="center"/>
            <w:hideMark/>
          </w:tcPr>
          <w:p w:rsidR="00782698" w:rsidRPr="004B48BA" w:rsidRDefault="00782698" w:rsidP="004B48BA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臺南</w:t>
            </w:r>
          </w:p>
        </w:tc>
        <w:tc>
          <w:tcPr>
            <w:tcW w:w="5054" w:type="dxa"/>
            <w:vAlign w:val="center"/>
            <w:hideMark/>
          </w:tcPr>
          <w:p w:rsidR="00782698" w:rsidRPr="004B48BA" w:rsidRDefault="00782698" w:rsidP="00CE0C92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成功大學成大會館3F會議室</w:t>
            </w:r>
          </w:p>
          <w:p w:rsidR="00782698" w:rsidRPr="004B48BA" w:rsidRDefault="00782698" w:rsidP="00CE0C92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auto"/>
                <w:szCs w:val="20"/>
              </w:rPr>
            </w:pPr>
            <w:r w:rsidRPr="004B48BA">
              <w:rPr>
                <w:rFonts w:ascii="微軟正黑體" w:eastAsia="微軟正黑體" w:hAnsi="微軟正黑體" w:hint="eastAsia"/>
                <w:bCs/>
                <w:color w:val="auto"/>
                <w:szCs w:val="20"/>
              </w:rPr>
              <w:t>（臺南市東區大學路2號3樓）</w:t>
            </w:r>
          </w:p>
        </w:tc>
      </w:tr>
    </w:tbl>
    <w:p w:rsidR="008056E2" w:rsidRPr="004B48BA" w:rsidRDefault="008056E2" w:rsidP="00522462">
      <w:pPr>
        <w:pStyle w:val="Web"/>
        <w:spacing w:beforeLines="20" w:before="72" w:beforeAutospacing="0" w:after="0" w:afterAutospacing="0" w:line="200" w:lineRule="exact"/>
        <w:rPr>
          <w:rFonts w:ascii="微軟正黑體" w:eastAsia="微軟正黑體" w:hAnsi="微軟正黑體" w:cs="新細明體"/>
          <w:color w:val="auto"/>
          <w:w w:val="90"/>
          <w:sz w:val="20"/>
          <w:szCs w:val="20"/>
        </w:rPr>
      </w:pPr>
    </w:p>
    <w:sectPr w:rsidR="008056E2" w:rsidRPr="004B48BA" w:rsidSect="00DC1D9D">
      <w:headerReference w:type="default" r:id="rId14"/>
      <w:pgSz w:w="11906" w:h="16838" w:code="9"/>
      <w:pgMar w:top="851" w:right="1134" w:bottom="851" w:left="1134" w:header="18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80" w:rsidRDefault="00913180">
      <w:r>
        <w:separator/>
      </w:r>
    </w:p>
  </w:endnote>
  <w:endnote w:type="continuationSeparator" w:id="0">
    <w:p w:rsidR="00913180" w:rsidRDefault="0091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80" w:rsidRDefault="00913180">
      <w:r>
        <w:separator/>
      </w:r>
    </w:p>
  </w:footnote>
  <w:footnote w:type="continuationSeparator" w:id="0">
    <w:p w:rsidR="00913180" w:rsidRDefault="0091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7E" w:rsidRDefault="009B667E" w:rsidP="00383C34">
    <w:pPr>
      <w:pStyle w:val="a9"/>
      <w:ind w:leftChars="-75" w:hangingChars="90" w:hanging="180"/>
    </w:pPr>
    <w:r>
      <w:rPr>
        <w:rFonts w:hint="eastAsia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DF4"/>
    <w:multiLevelType w:val="hybridMultilevel"/>
    <w:tmpl w:val="ABE4FB8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7E3BBB"/>
    <w:multiLevelType w:val="hybridMultilevel"/>
    <w:tmpl w:val="5E4036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688A802">
      <w:start w:val="14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332F3A"/>
    <w:multiLevelType w:val="hybridMultilevel"/>
    <w:tmpl w:val="7526CE76"/>
    <w:lvl w:ilvl="0" w:tplc="6FF8DFD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</w:abstractNum>
  <w:abstractNum w:abstractNumId="3">
    <w:nsid w:val="28853EB2"/>
    <w:multiLevelType w:val="hybridMultilevel"/>
    <w:tmpl w:val="54B2B4B4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688A802">
      <w:start w:val="14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C"/>
    <w:rsid w:val="0000038A"/>
    <w:rsid w:val="000062EE"/>
    <w:rsid w:val="000107D3"/>
    <w:rsid w:val="00027F44"/>
    <w:rsid w:val="00067F64"/>
    <w:rsid w:val="000802D1"/>
    <w:rsid w:val="00082B49"/>
    <w:rsid w:val="000A0AB6"/>
    <w:rsid w:val="000B1DEE"/>
    <w:rsid w:val="000B780E"/>
    <w:rsid w:val="000C60F5"/>
    <w:rsid w:val="00102F15"/>
    <w:rsid w:val="0010658B"/>
    <w:rsid w:val="00116777"/>
    <w:rsid w:val="0012123F"/>
    <w:rsid w:val="001217F0"/>
    <w:rsid w:val="001523EE"/>
    <w:rsid w:val="0016637A"/>
    <w:rsid w:val="001679E6"/>
    <w:rsid w:val="00175762"/>
    <w:rsid w:val="001762EA"/>
    <w:rsid w:val="00176DC0"/>
    <w:rsid w:val="00184A2A"/>
    <w:rsid w:val="00185C00"/>
    <w:rsid w:val="001903B4"/>
    <w:rsid w:val="001A3F23"/>
    <w:rsid w:val="001B362E"/>
    <w:rsid w:val="001B5B6C"/>
    <w:rsid w:val="001D63FF"/>
    <w:rsid w:val="001E1D9D"/>
    <w:rsid w:val="001E63DA"/>
    <w:rsid w:val="001F03DC"/>
    <w:rsid w:val="001F5E29"/>
    <w:rsid w:val="0021113A"/>
    <w:rsid w:val="00211CBF"/>
    <w:rsid w:val="00220C66"/>
    <w:rsid w:val="00222E29"/>
    <w:rsid w:val="00225D30"/>
    <w:rsid w:val="00226A88"/>
    <w:rsid w:val="00244993"/>
    <w:rsid w:val="00245CB6"/>
    <w:rsid w:val="00257326"/>
    <w:rsid w:val="002608B4"/>
    <w:rsid w:val="00265786"/>
    <w:rsid w:val="002718DB"/>
    <w:rsid w:val="00297780"/>
    <w:rsid w:val="002A58E4"/>
    <w:rsid w:val="002B27BF"/>
    <w:rsid w:val="002D14D4"/>
    <w:rsid w:val="002E03E0"/>
    <w:rsid w:val="002E53C3"/>
    <w:rsid w:val="002E59F5"/>
    <w:rsid w:val="002E5E6A"/>
    <w:rsid w:val="002E6C00"/>
    <w:rsid w:val="003015E9"/>
    <w:rsid w:val="00311288"/>
    <w:rsid w:val="00320B5F"/>
    <w:rsid w:val="00332DCA"/>
    <w:rsid w:val="00350499"/>
    <w:rsid w:val="003601E5"/>
    <w:rsid w:val="0037493E"/>
    <w:rsid w:val="00383C34"/>
    <w:rsid w:val="0039708F"/>
    <w:rsid w:val="003D13F3"/>
    <w:rsid w:val="003F463F"/>
    <w:rsid w:val="004039B6"/>
    <w:rsid w:val="00404995"/>
    <w:rsid w:val="004129D2"/>
    <w:rsid w:val="00423260"/>
    <w:rsid w:val="00433D00"/>
    <w:rsid w:val="00444FCC"/>
    <w:rsid w:val="00463D07"/>
    <w:rsid w:val="00486B38"/>
    <w:rsid w:val="004943E7"/>
    <w:rsid w:val="004959D3"/>
    <w:rsid w:val="004B1C10"/>
    <w:rsid w:val="004B48BA"/>
    <w:rsid w:val="004C5FB7"/>
    <w:rsid w:val="004E01A3"/>
    <w:rsid w:val="004E2F0A"/>
    <w:rsid w:val="004F44C2"/>
    <w:rsid w:val="004F6843"/>
    <w:rsid w:val="004F7100"/>
    <w:rsid w:val="004F7D0C"/>
    <w:rsid w:val="00502D9D"/>
    <w:rsid w:val="005059C0"/>
    <w:rsid w:val="00522462"/>
    <w:rsid w:val="005242E1"/>
    <w:rsid w:val="00526914"/>
    <w:rsid w:val="00534060"/>
    <w:rsid w:val="005368D3"/>
    <w:rsid w:val="00543E0A"/>
    <w:rsid w:val="00546AD2"/>
    <w:rsid w:val="0054774C"/>
    <w:rsid w:val="0057156A"/>
    <w:rsid w:val="00573B36"/>
    <w:rsid w:val="005A7599"/>
    <w:rsid w:val="005B7DE7"/>
    <w:rsid w:val="005D0859"/>
    <w:rsid w:val="005E5581"/>
    <w:rsid w:val="00605855"/>
    <w:rsid w:val="006058B7"/>
    <w:rsid w:val="006114F5"/>
    <w:rsid w:val="006203EB"/>
    <w:rsid w:val="00627B89"/>
    <w:rsid w:val="00644C44"/>
    <w:rsid w:val="00663024"/>
    <w:rsid w:val="006667E8"/>
    <w:rsid w:val="0068484C"/>
    <w:rsid w:val="00686E6D"/>
    <w:rsid w:val="00692F30"/>
    <w:rsid w:val="006A51FD"/>
    <w:rsid w:val="006B610B"/>
    <w:rsid w:val="006C2652"/>
    <w:rsid w:val="006D08C2"/>
    <w:rsid w:val="006D222A"/>
    <w:rsid w:val="006D35E4"/>
    <w:rsid w:val="006E1C9A"/>
    <w:rsid w:val="006F1E0A"/>
    <w:rsid w:val="00705BB4"/>
    <w:rsid w:val="00730E23"/>
    <w:rsid w:val="007318AA"/>
    <w:rsid w:val="00745C64"/>
    <w:rsid w:val="00753F87"/>
    <w:rsid w:val="007565EB"/>
    <w:rsid w:val="0077774F"/>
    <w:rsid w:val="00782698"/>
    <w:rsid w:val="007865C8"/>
    <w:rsid w:val="007976E4"/>
    <w:rsid w:val="00797759"/>
    <w:rsid w:val="007A1644"/>
    <w:rsid w:val="007B2D78"/>
    <w:rsid w:val="007C0AE0"/>
    <w:rsid w:val="007D039F"/>
    <w:rsid w:val="007F45BB"/>
    <w:rsid w:val="00800A6C"/>
    <w:rsid w:val="008056E2"/>
    <w:rsid w:val="008244ED"/>
    <w:rsid w:val="00830B13"/>
    <w:rsid w:val="00837968"/>
    <w:rsid w:val="00837B3A"/>
    <w:rsid w:val="00864894"/>
    <w:rsid w:val="0088369E"/>
    <w:rsid w:val="00893D4A"/>
    <w:rsid w:val="008B7353"/>
    <w:rsid w:val="008C07E7"/>
    <w:rsid w:val="008C1D58"/>
    <w:rsid w:val="008C5674"/>
    <w:rsid w:val="00913180"/>
    <w:rsid w:val="00914025"/>
    <w:rsid w:val="0092031E"/>
    <w:rsid w:val="009215D6"/>
    <w:rsid w:val="0093573A"/>
    <w:rsid w:val="00936769"/>
    <w:rsid w:val="00947EC3"/>
    <w:rsid w:val="00963BA0"/>
    <w:rsid w:val="009648E8"/>
    <w:rsid w:val="009670A7"/>
    <w:rsid w:val="00967327"/>
    <w:rsid w:val="009A7740"/>
    <w:rsid w:val="009B667E"/>
    <w:rsid w:val="009C17F6"/>
    <w:rsid w:val="009D18C8"/>
    <w:rsid w:val="009D2854"/>
    <w:rsid w:val="009D3268"/>
    <w:rsid w:val="00A04E63"/>
    <w:rsid w:val="00A12061"/>
    <w:rsid w:val="00A26EE1"/>
    <w:rsid w:val="00A52411"/>
    <w:rsid w:val="00A6580D"/>
    <w:rsid w:val="00A666F0"/>
    <w:rsid w:val="00A66EAB"/>
    <w:rsid w:val="00A70A75"/>
    <w:rsid w:val="00A827FA"/>
    <w:rsid w:val="00A85754"/>
    <w:rsid w:val="00AA62CA"/>
    <w:rsid w:val="00AB680A"/>
    <w:rsid w:val="00AD077B"/>
    <w:rsid w:val="00AE76FC"/>
    <w:rsid w:val="00B0474F"/>
    <w:rsid w:val="00B11549"/>
    <w:rsid w:val="00B25510"/>
    <w:rsid w:val="00B358CE"/>
    <w:rsid w:val="00B37325"/>
    <w:rsid w:val="00B42E18"/>
    <w:rsid w:val="00B531C9"/>
    <w:rsid w:val="00B5432E"/>
    <w:rsid w:val="00B80E0D"/>
    <w:rsid w:val="00B82B0C"/>
    <w:rsid w:val="00B92993"/>
    <w:rsid w:val="00BB6727"/>
    <w:rsid w:val="00BD7F70"/>
    <w:rsid w:val="00BE1365"/>
    <w:rsid w:val="00BF0C22"/>
    <w:rsid w:val="00C13DA0"/>
    <w:rsid w:val="00C53AC4"/>
    <w:rsid w:val="00C55DCB"/>
    <w:rsid w:val="00C80205"/>
    <w:rsid w:val="00CA055D"/>
    <w:rsid w:val="00CA760A"/>
    <w:rsid w:val="00CA79CC"/>
    <w:rsid w:val="00CD5ED8"/>
    <w:rsid w:val="00CF6E87"/>
    <w:rsid w:val="00D136BB"/>
    <w:rsid w:val="00D6171A"/>
    <w:rsid w:val="00D65CE4"/>
    <w:rsid w:val="00D66280"/>
    <w:rsid w:val="00D731EE"/>
    <w:rsid w:val="00D76C1E"/>
    <w:rsid w:val="00D77637"/>
    <w:rsid w:val="00D87144"/>
    <w:rsid w:val="00D9024F"/>
    <w:rsid w:val="00DA353F"/>
    <w:rsid w:val="00DA6D06"/>
    <w:rsid w:val="00DC1D9D"/>
    <w:rsid w:val="00DC7D3A"/>
    <w:rsid w:val="00DD5C4D"/>
    <w:rsid w:val="00DE051E"/>
    <w:rsid w:val="00DE1D39"/>
    <w:rsid w:val="00DF02A3"/>
    <w:rsid w:val="00DF406D"/>
    <w:rsid w:val="00E00351"/>
    <w:rsid w:val="00E114D2"/>
    <w:rsid w:val="00E3495B"/>
    <w:rsid w:val="00E42292"/>
    <w:rsid w:val="00E54AD2"/>
    <w:rsid w:val="00E95CCA"/>
    <w:rsid w:val="00E971B9"/>
    <w:rsid w:val="00EA6C0F"/>
    <w:rsid w:val="00ED3761"/>
    <w:rsid w:val="00EE4BA4"/>
    <w:rsid w:val="00EF21F6"/>
    <w:rsid w:val="00F2372A"/>
    <w:rsid w:val="00F30297"/>
    <w:rsid w:val="00F32B26"/>
    <w:rsid w:val="00F47ED3"/>
    <w:rsid w:val="00F6135B"/>
    <w:rsid w:val="00F65470"/>
    <w:rsid w:val="00F70256"/>
    <w:rsid w:val="00F77ED6"/>
    <w:rsid w:val="00FB1443"/>
    <w:rsid w:val="00FB3D54"/>
    <w:rsid w:val="00FB528A"/>
    <w:rsid w:val="00FB5608"/>
    <w:rsid w:val="00FE1375"/>
    <w:rsid w:val="00FE227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6FC"/>
    <w:rPr>
      <w:color w:val="0000FF"/>
      <w:u w:val="single"/>
    </w:rPr>
  </w:style>
  <w:style w:type="paragraph" w:styleId="Web">
    <w:name w:val="Normal (Web)"/>
    <w:basedOn w:val="a"/>
    <w:rsid w:val="00220C66"/>
    <w:pPr>
      <w:widowControl/>
      <w:spacing w:before="100" w:beforeAutospacing="1" w:after="100" w:afterAutospacing="1"/>
    </w:pPr>
    <w:rPr>
      <w:rFonts w:ascii="新細明體"/>
      <w:color w:val="660099"/>
      <w:kern w:val="0"/>
    </w:rPr>
  </w:style>
  <w:style w:type="paragraph" w:styleId="a4">
    <w:name w:val="Body Text Indent"/>
    <w:basedOn w:val="a"/>
    <w:rsid w:val="00E42292"/>
    <w:pPr>
      <w:snapToGrid w:val="0"/>
      <w:spacing w:line="240" w:lineRule="atLeast"/>
      <w:ind w:right="-117" w:firstLine="600"/>
      <w:jc w:val="both"/>
    </w:pPr>
    <w:rPr>
      <w:rFonts w:eastAsia="標楷體"/>
      <w:sz w:val="32"/>
      <w:szCs w:val="20"/>
    </w:rPr>
  </w:style>
  <w:style w:type="paragraph" w:styleId="a5">
    <w:name w:val="Body Text"/>
    <w:basedOn w:val="a"/>
    <w:rsid w:val="00E42292"/>
    <w:pPr>
      <w:spacing w:after="120"/>
    </w:pPr>
  </w:style>
  <w:style w:type="paragraph" w:customStyle="1" w:styleId="a6">
    <w:name w:val="字元 字元"/>
    <w:basedOn w:val="a"/>
    <w:rsid w:val="001B36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B25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F45BB"/>
    <w:rPr>
      <w:rFonts w:ascii="Arial" w:hAnsi="Arial"/>
      <w:sz w:val="18"/>
      <w:szCs w:val="18"/>
    </w:rPr>
  </w:style>
  <w:style w:type="paragraph" w:customStyle="1" w:styleId="11">
    <w:name w:val="字元 字元 字元 字元 字元 字元 字元 字元1 字元 字元 字元 字元 字元 字元 字元 字元 字元 字元 字元 字元1 字元 字元 字元 字元 字元"/>
    <w:basedOn w:val="a"/>
    <w:rsid w:val="009648E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9">
    <w:name w:val="header"/>
    <w:basedOn w:val="a"/>
    <w:rsid w:val="004E0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rsid w:val="004E0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E01A3"/>
    <w:rPr>
      <w:rFonts w:eastAsia="新細明體"/>
      <w:kern w:val="2"/>
      <w:lang w:val="en-US" w:eastAsia="zh-TW" w:bidi="ar-SA"/>
    </w:rPr>
  </w:style>
  <w:style w:type="paragraph" w:styleId="ac">
    <w:name w:val="No Spacing"/>
    <w:uiPriority w:val="1"/>
    <w:qFormat/>
    <w:rsid w:val="008C1D58"/>
    <w:pPr>
      <w:widowControl w:val="0"/>
      <w:adjustRightInd w:val="0"/>
    </w:pPr>
    <w:rPr>
      <w:rFonts w:ascii="細明體" w:eastAsia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6FC"/>
    <w:rPr>
      <w:color w:val="0000FF"/>
      <w:u w:val="single"/>
    </w:rPr>
  </w:style>
  <w:style w:type="paragraph" w:styleId="Web">
    <w:name w:val="Normal (Web)"/>
    <w:basedOn w:val="a"/>
    <w:rsid w:val="00220C66"/>
    <w:pPr>
      <w:widowControl/>
      <w:spacing w:before="100" w:beforeAutospacing="1" w:after="100" w:afterAutospacing="1"/>
    </w:pPr>
    <w:rPr>
      <w:rFonts w:ascii="新細明體"/>
      <w:color w:val="660099"/>
      <w:kern w:val="0"/>
    </w:rPr>
  </w:style>
  <w:style w:type="paragraph" w:styleId="a4">
    <w:name w:val="Body Text Indent"/>
    <w:basedOn w:val="a"/>
    <w:rsid w:val="00E42292"/>
    <w:pPr>
      <w:snapToGrid w:val="0"/>
      <w:spacing w:line="240" w:lineRule="atLeast"/>
      <w:ind w:right="-117" w:firstLine="600"/>
      <w:jc w:val="both"/>
    </w:pPr>
    <w:rPr>
      <w:rFonts w:eastAsia="標楷體"/>
      <w:sz w:val="32"/>
      <w:szCs w:val="20"/>
    </w:rPr>
  </w:style>
  <w:style w:type="paragraph" w:styleId="a5">
    <w:name w:val="Body Text"/>
    <w:basedOn w:val="a"/>
    <w:rsid w:val="00E42292"/>
    <w:pPr>
      <w:spacing w:after="120"/>
    </w:pPr>
  </w:style>
  <w:style w:type="paragraph" w:customStyle="1" w:styleId="a6">
    <w:name w:val="字元 字元"/>
    <w:basedOn w:val="a"/>
    <w:rsid w:val="001B36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B25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F45BB"/>
    <w:rPr>
      <w:rFonts w:ascii="Arial" w:hAnsi="Arial"/>
      <w:sz w:val="18"/>
      <w:szCs w:val="18"/>
    </w:rPr>
  </w:style>
  <w:style w:type="paragraph" w:customStyle="1" w:styleId="11">
    <w:name w:val="字元 字元 字元 字元 字元 字元 字元 字元1 字元 字元 字元 字元 字元 字元 字元 字元 字元 字元 字元 字元1 字元 字元 字元 字元 字元"/>
    <w:basedOn w:val="a"/>
    <w:rsid w:val="009648E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9">
    <w:name w:val="header"/>
    <w:basedOn w:val="a"/>
    <w:rsid w:val="004E0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rsid w:val="004E0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E01A3"/>
    <w:rPr>
      <w:rFonts w:eastAsia="新細明體"/>
      <w:kern w:val="2"/>
      <w:lang w:val="en-US" w:eastAsia="zh-TW" w:bidi="ar-SA"/>
    </w:rPr>
  </w:style>
  <w:style w:type="paragraph" w:styleId="ac">
    <w:name w:val="No Spacing"/>
    <w:uiPriority w:val="1"/>
    <w:qFormat/>
    <w:rsid w:val="008C1D58"/>
    <w:pPr>
      <w:widowControl w:val="0"/>
      <w:adjustRightInd w:val="0"/>
    </w:pPr>
    <w:rPr>
      <w:rFonts w:ascii="細明體" w:eastAsia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irecruit.nat.gov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73CB-BCB7-43FF-9E89-E979ABE0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taitra</Company>
  <LinksUpToDate>false</LinksUpToDate>
  <CharactersWithSpaces>948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http://hirecruit.nat.gov.tw/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「協助企業延攬國際人才，布局全球市場」說明會</dc:title>
  <dc:creator>1063</dc:creator>
  <cp:lastModifiedBy>user</cp:lastModifiedBy>
  <cp:revision>2</cp:revision>
  <cp:lastPrinted>2015-02-06T06:17:00Z</cp:lastPrinted>
  <dcterms:created xsi:type="dcterms:W3CDTF">2015-05-29T07:01:00Z</dcterms:created>
  <dcterms:modified xsi:type="dcterms:W3CDTF">2015-05-29T07:01:00Z</dcterms:modified>
</cp:coreProperties>
</file>