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9A" w:rsidRPr="001A0699" w:rsidRDefault="0036219A" w:rsidP="000E07AB">
      <w:pPr>
        <w:widowControl/>
        <w:shd w:val="clear" w:color="auto" w:fill="FFFFFF"/>
        <w:jc w:val="center"/>
        <w:rPr>
          <w:rFonts w:ascii="Times New Roman" w:eastAsia="標楷體" w:hAnsi="Times New Roman" w:cs="新細明體"/>
          <w:kern w:val="0"/>
          <w:sz w:val="32"/>
          <w:szCs w:val="32"/>
        </w:rPr>
      </w:pPr>
      <w:r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202</w:t>
      </w:r>
      <w:r w:rsidR="001A0699"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1</w:t>
      </w:r>
      <w:r w:rsidR="001A0699"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第十四屆全國高中職經營企劃案暨專題製作競賽</w:t>
      </w: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活動目的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本計畫旨在透過商業經營企劃案的撰寫教學與競賽活動，達到以下目標：</w:t>
      </w:r>
    </w:p>
    <w:p w:rsidR="0036219A" w:rsidRPr="00813C56" w:rsidRDefault="0036219A" w:rsidP="00C44DBB">
      <w:pPr>
        <w:pStyle w:val="a7"/>
        <w:widowControl/>
        <w:numPr>
          <w:ilvl w:val="0"/>
          <w:numId w:val="3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讓參與的學生在撰寫商業經營、行銷企劃案等專題製作、並於參加競賽的過程中，能嘗試統整在其他課程中習得的各種商管知識，模擬應用於實際的企業經營情境，就新創事業或行銷企劃進行有系統的思考。</w:t>
      </w:r>
    </w:p>
    <w:p w:rsidR="0036219A" w:rsidRPr="00813C56" w:rsidRDefault="0036219A" w:rsidP="00C44DBB">
      <w:pPr>
        <w:pStyle w:val="a7"/>
        <w:widowControl/>
        <w:numPr>
          <w:ilvl w:val="0"/>
          <w:numId w:val="3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磨練學生撰寫書面報告與進行正式口頭簡報的能力。</w:t>
      </w:r>
    </w:p>
    <w:p w:rsidR="0036219A" w:rsidRPr="00813C56" w:rsidRDefault="0036219A" w:rsidP="00C44DBB">
      <w:pPr>
        <w:pStyle w:val="a7"/>
        <w:widowControl/>
        <w:numPr>
          <w:ilvl w:val="0"/>
          <w:numId w:val="3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透過多元化的學習活動，可增進同學互動、擴大視野、並且激發其創業思考及創意能力。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競賽分組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A.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創業企劃組（每隊限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2~10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人）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B.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行銷企劃組（每隊限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2~10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人）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C.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英文商品解說組（每隊限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2~5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人）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競賽日程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報名期間：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2021/2/01(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2021/3/05(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第一階段參賽文件繳交期間：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2021/2/22(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 2021/3/12(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　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入圍決賽隊伍公布：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2021/3/19(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　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第二階段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入圍決賽隊伍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作品繳交期間：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2021/3/22(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2021/4/01(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四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　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決賽行程表公布：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2021/4/09(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決賽活動：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2021/4/14(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三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注意事項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參賽資格：</w:t>
      </w:r>
    </w:p>
    <w:p w:rsidR="0036219A" w:rsidRPr="00813C56" w:rsidRDefault="0036219A" w:rsidP="00A91D3F">
      <w:pPr>
        <w:pStyle w:val="a7"/>
        <w:widowControl/>
        <w:numPr>
          <w:ilvl w:val="0"/>
          <w:numId w:val="6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全國高中職學生，參賽隊伍以同校在校學生身份為限，每校不限一隊參加。</w:t>
      </w:r>
    </w:p>
    <w:p w:rsidR="0036219A" w:rsidRPr="00813C56" w:rsidRDefault="0036219A" w:rsidP="00A91D3F">
      <w:pPr>
        <w:pStyle w:val="a7"/>
        <w:widowControl/>
        <w:numPr>
          <w:ilvl w:val="0"/>
          <w:numId w:val="6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參賽隊伍每人限報名一隊（指導老師不包含在內），且不得重複組隊報名，違者取消參賽資格。</w:t>
      </w:r>
    </w:p>
    <w:p w:rsidR="0036219A" w:rsidRPr="00813C56" w:rsidRDefault="0036219A" w:rsidP="00A91D3F">
      <w:pPr>
        <w:pStyle w:val="a7"/>
        <w:widowControl/>
        <w:numPr>
          <w:ilvl w:val="0"/>
          <w:numId w:val="6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指導老師資格：不限定為高職任職之教師，產業界人士亦可。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參賽人數：</w:t>
      </w:r>
    </w:p>
    <w:p w:rsidR="0036219A" w:rsidRPr="00813C56" w:rsidRDefault="0036219A" w:rsidP="0081022A">
      <w:pPr>
        <w:widowControl/>
        <w:shd w:val="clear" w:color="auto" w:fill="FFFFFF"/>
        <w:ind w:leftChars="200" w:left="48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A.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創業企劃組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/ B.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行銷企劃組</w:t>
      </w:r>
    </w:p>
    <w:p w:rsidR="0036219A" w:rsidRPr="00813C56" w:rsidRDefault="0036219A" w:rsidP="0081022A">
      <w:pPr>
        <w:pStyle w:val="a7"/>
        <w:widowControl/>
        <w:numPr>
          <w:ilvl w:val="0"/>
          <w:numId w:val="8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每隊隊伍報名人數限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2~10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人。</w:t>
      </w:r>
    </w:p>
    <w:p w:rsidR="0036219A" w:rsidRPr="00813C56" w:rsidRDefault="0036219A" w:rsidP="0081022A">
      <w:pPr>
        <w:pStyle w:val="a7"/>
        <w:widowControl/>
        <w:numPr>
          <w:ilvl w:val="0"/>
          <w:numId w:val="8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可自由組隊，跨年級和科系，但不可跨校，每隊需指派一名隊長（學生）。</w:t>
      </w:r>
    </w:p>
    <w:p w:rsidR="0036219A" w:rsidRPr="00813C56" w:rsidRDefault="0036219A" w:rsidP="0081022A">
      <w:pPr>
        <w:pStyle w:val="a7"/>
        <w:widowControl/>
        <w:numPr>
          <w:ilvl w:val="0"/>
          <w:numId w:val="8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每一參賽隊伍至少需有一名指導老師。</w:t>
      </w:r>
    </w:p>
    <w:p w:rsidR="0036219A" w:rsidRPr="00813C56" w:rsidRDefault="0036219A" w:rsidP="0081022A">
      <w:pPr>
        <w:widowControl/>
        <w:shd w:val="clear" w:color="auto" w:fill="FFFFFF"/>
        <w:ind w:leftChars="200" w:left="48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C.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英文商品解說組</w:t>
      </w:r>
    </w:p>
    <w:p w:rsidR="0036219A" w:rsidRPr="00813C56" w:rsidRDefault="0036219A" w:rsidP="0081022A">
      <w:pPr>
        <w:pStyle w:val="a7"/>
        <w:widowControl/>
        <w:numPr>
          <w:ilvl w:val="0"/>
          <w:numId w:val="9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每隊隊伍報名人數限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2~5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人。</w:t>
      </w:r>
    </w:p>
    <w:p w:rsidR="0036219A" w:rsidRPr="00813C56" w:rsidRDefault="0036219A" w:rsidP="0081022A">
      <w:pPr>
        <w:pStyle w:val="a7"/>
        <w:widowControl/>
        <w:numPr>
          <w:ilvl w:val="0"/>
          <w:numId w:val="9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可自由組隊，跨年級和科系，但不可跨校，每隊需指派一名隊長（學生）。</w:t>
      </w:r>
    </w:p>
    <w:p w:rsidR="0036219A" w:rsidRPr="00813C56" w:rsidRDefault="0036219A" w:rsidP="0081022A">
      <w:pPr>
        <w:pStyle w:val="a7"/>
        <w:widowControl/>
        <w:numPr>
          <w:ilvl w:val="0"/>
          <w:numId w:val="9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lastRenderedPageBreak/>
        <w:t>每一參賽隊伍至少需有一名指導老師。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獎狀以各隊報名表為頒獎依據，請謹慎填寫報名表各項資料，自</w:t>
      </w:r>
      <w:r w:rsidR="00C44DBB" w:rsidRPr="00813C56">
        <w:rPr>
          <w:rFonts w:ascii="Times New Roman" w:eastAsia="標楷體" w:hAnsi="Times New Roman" w:cs="新細明體" w:hint="eastAsia"/>
          <w:kern w:val="0"/>
          <w:szCs w:val="24"/>
        </w:rPr>
        <w:t>2021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/3/</w:t>
      </w:r>
      <w:r w:rsidR="00C44DBB" w:rsidRPr="00813C56">
        <w:rPr>
          <w:rFonts w:ascii="Times New Roman" w:eastAsia="標楷體" w:hAnsi="Times New Roman" w:cs="新細明體" w:hint="eastAsia"/>
          <w:kern w:val="0"/>
          <w:szCs w:val="24"/>
        </w:rPr>
        <w:t>12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C44DBB"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後即不受理更改。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簡報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電子檔僅接受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>單一投影片電子檔，為避免在簡報過程中因網路傳輸等不可預知之技術性問題造成爭議，請勿使用超連結與網頁連結。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詳細辦法請參閱</w:t>
      </w:r>
      <w:r w:rsidRPr="00813C56">
        <w:rPr>
          <w:rFonts w:ascii="Times New Roman" w:eastAsia="標楷體" w:hAnsi="Times New Roman" w:cs="新細明體" w:hint="eastAsia"/>
          <w:color w:val="0000FF"/>
          <w:kern w:val="0"/>
          <w:szCs w:val="24"/>
        </w:rPr>
        <w:t>競賽簡章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說明。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聯絡窗口</w:t>
      </w:r>
    </w:p>
    <w:p w:rsidR="0036219A" w:rsidRPr="00813C56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郵寄地址：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71005 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臺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>南市永康區南台街一號</w:t>
      </w:r>
    </w:p>
    <w:p w:rsidR="0036219A" w:rsidRPr="00813C56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南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臺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>科技大學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工業管理與資訊系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8F3572" w:rsidRPr="00813C56">
        <w:rPr>
          <w:rFonts w:ascii="Times New Roman" w:eastAsia="標楷體" w:hAnsi="Times New Roman" w:cs="新細明體" w:hint="eastAsia"/>
          <w:kern w:val="0"/>
          <w:szCs w:val="24"/>
        </w:rPr>
        <w:t>經營企劃案暨專題製作競賽活動小組</w:t>
      </w:r>
      <w:r w:rsidR="008F3572"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收</w:t>
      </w:r>
    </w:p>
    <w:p w:rsidR="0036219A" w:rsidRPr="00813C56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電話：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(06)253-3131</w:t>
      </w:r>
    </w:p>
    <w:p w:rsidR="00435509" w:rsidRPr="00435509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聯絡人：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工管資訊系李助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教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分機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41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01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、企業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管理系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王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助教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分機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45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01</w:t>
      </w:r>
    </w:p>
    <w:p w:rsidR="00435509" w:rsidRPr="00435509" w:rsidRDefault="00435509" w:rsidP="00435509">
      <w:pPr>
        <w:widowControl/>
        <w:shd w:val="clear" w:color="auto" w:fill="FFFFFF"/>
        <w:spacing w:after="240"/>
        <w:rPr>
          <w:rFonts w:ascii="Times New Roman" w:eastAsia="標楷體" w:hAnsi="Times New Roman" w:cs="新細明體"/>
          <w:kern w:val="0"/>
          <w:szCs w:val="24"/>
        </w:rPr>
      </w:pPr>
    </w:p>
    <w:p w:rsidR="00435509" w:rsidRPr="00435509" w:rsidRDefault="000C26BF" w:rsidP="00435509">
      <w:pPr>
        <w:widowControl/>
        <w:shd w:val="clear" w:color="auto" w:fill="FFFFFF"/>
        <w:jc w:val="center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/>
          <w:noProof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51.5pt">
            <v:imagedata r:id="rId5" o:title="擷取1"/>
          </v:shape>
        </w:pict>
      </w:r>
    </w:p>
    <w:p w:rsidR="00435509" w:rsidRPr="00435509" w:rsidRDefault="00435509" w:rsidP="00435509">
      <w:pPr>
        <w:widowControl/>
        <w:shd w:val="clear" w:color="auto" w:fill="FFFFFF"/>
        <w:spacing w:after="240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36219A">
      <w:pPr>
        <w:rPr>
          <w:rFonts w:ascii="Times New Roman" w:eastAsia="標楷體" w:hAnsi="Times New Roman"/>
          <w:szCs w:val="24"/>
        </w:rPr>
      </w:pPr>
      <w:r w:rsidRPr="00813C56">
        <w:rPr>
          <w:rFonts w:ascii="Times New Roman" w:eastAsia="標楷體" w:hAnsi="Times New Roman" w:hint="eastAsia"/>
          <w:szCs w:val="24"/>
        </w:rPr>
        <w:t>競賽活動網址：</w:t>
      </w:r>
      <w:r w:rsidRPr="00813C56">
        <w:rPr>
          <w:rFonts w:ascii="Times New Roman" w:eastAsia="標楷體" w:hAnsi="Times New Roman" w:hint="eastAsia"/>
          <w:szCs w:val="24"/>
        </w:rPr>
        <w:t xml:space="preserve">http://business.stust.edu.tw/tc/node/Proposal </w:t>
      </w:r>
      <w:bookmarkStart w:id="0" w:name="_GoBack"/>
      <w:bookmarkEnd w:id="0"/>
    </w:p>
    <w:p w:rsidR="0036219A" w:rsidRPr="00813C56" w:rsidRDefault="0036219A" w:rsidP="0036219A">
      <w:pPr>
        <w:rPr>
          <w:rFonts w:ascii="Times New Roman" w:eastAsia="標楷體" w:hAnsi="Times New Roman"/>
          <w:szCs w:val="24"/>
        </w:rPr>
      </w:pPr>
      <w:r w:rsidRPr="00813C56">
        <w:rPr>
          <w:rFonts w:ascii="Times New Roman" w:eastAsia="標楷體" w:hAnsi="Times New Roman" w:hint="eastAsia"/>
          <w:szCs w:val="24"/>
        </w:rPr>
        <w:t>Email</w:t>
      </w:r>
      <w:r w:rsidRPr="00813C56">
        <w:rPr>
          <w:rFonts w:ascii="Times New Roman" w:eastAsia="標楷體" w:hAnsi="Times New Roman" w:hint="eastAsia"/>
          <w:szCs w:val="24"/>
        </w:rPr>
        <w:t>信箱：</w:t>
      </w:r>
      <w:r w:rsidR="0002198D" w:rsidRPr="00813C56">
        <w:rPr>
          <w:rFonts w:ascii="Times New Roman" w:eastAsia="標楷體" w:hAnsi="Times New Roman"/>
        </w:rPr>
        <w:t>dept_imi@stust.edu.tw</w:t>
      </w:r>
    </w:p>
    <w:p w:rsidR="00C449A1" w:rsidRPr="00813C56" w:rsidRDefault="000E07AB" w:rsidP="0036219A">
      <w:pPr>
        <w:rPr>
          <w:rFonts w:ascii="Times New Roman" w:eastAsia="標楷體" w:hAnsi="Times New Roman"/>
          <w:szCs w:val="24"/>
        </w:rPr>
      </w:pPr>
      <w:r w:rsidRPr="000E07AB">
        <w:rPr>
          <w:rFonts w:ascii="Times New Roman" w:eastAsia="標楷體" w:hAnsi="Times New Roman" w:hint="eastAsia"/>
          <w:szCs w:val="24"/>
          <w:highlight w:val="yellow"/>
        </w:rPr>
        <w:t>**</w:t>
      </w:r>
      <w:r w:rsidR="0036219A" w:rsidRPr="000E07AB">
        <w:rPr>
          <w:rFonts w:ascii="Times New Roman" w:eastAsia="標楷體" w:hAnsi="Times New Roman" w:hint="eastAsia"/>
          <w:szCs w:val="24"/>
          <w:highlight w:val="yellow"/>
        </w:rPr>
        <w:t>請注意各階段繳件日程，紙本資料繳交以郵戳為</w:t>
      </w:r>
      <w:proofErr w:type="gramStart"/>
      <w:r w:rsidR="0036219A" w:rsidRPr="000E07AB">
        <w:rPr>
          <w:rFonts w:ascii="Times New Roman" w:eastAsia="標楷體" w:hAnsi="Times New Roman" w:hint="eastAsia"/>
          <w:szCs w:val="24"/>
          <w:highlight w:val="yellow"/>
        </w:rPr>
        <w:t>憑</w:t>
      </w:r>
      <w:proofErr w:type="gramEnd"/>
      <w:r w:rsidR="0036219A" w:rsidRPr="000E07AB">
        <w:rPr>
          <w:rFonts w:ascii="Times New Roman" w:eastAsia="標楷體" w:hAnsi="Times New Roman" w:hint="eastAsia"/>
          <w:szCs w:val="24"/>
          <w:highlight w:val="yellow"/>
        </w:rPr>
        <w:t>，逾期不予受理</w:t>
      </w:r>
      <w:r w:rsidRPr="000E07AB">
        <w:rPr>
          <w:rFonts w:ascii="Times New Roman" w:eastAsia="標楷體" w:hAnsi="Times New Roman" w:hint="eastAsia"/>
          <w:szCs w:val="24"/>
          <w:highlight w:val="yellow"/>
        </w:rPr>
        <w:t>**</w:t>
      </w:r>
    </w:p>
    <w:sectPr w:rsidR="00C449A1" w:rsidRPr="00813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52B"/>
    <w:multiLevelType w:val="hybridMultilevel"/>
    <w:tmpl w:val="33F0E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00725"/>
    <w:multiLevelType w:val="hybridMultilevel"/>
    <w:tmpl w:val="0158DDD4"/>
    <w:lvl w:ilvl="0" w:tplc="B5D647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77D2C6D"/>
    <w:multiLevelType w:val="hybridMultilevel"/>
    <w:tmpl w:val="33F0E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01F9F"/>
    <w:multiLevelType w:val="hybridMultilevel"/>
    <w:tmpl w:val="ABFA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03FBA"/>
    <w:multiLevelType w:val="hybridMultilevel"/>
    <w:tmpl w:val="B642AFB6"/>
    <w:lvl w:ilvl="0" w:tplc="67CA10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307543"/>
    <w:multiLevelType w:val="hybridMultilevel"/>
    <w:tmpl w:val="9CAE2E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A519C"/>
    <w:multiLevelType w:val="hybridMultilevel"/>
    <w:tmpl w:val="58FE5D98"/>
    <w:lvl w:ilvl="0" w:tplc="DBFE4C7A">
      <w:start w:val="1"/>
      <w:numFmt w:val="taiwaneseCountingThousand"/>
      <w:lvlText w:val="(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2DC3A1C"/>
    <w:multiLevelType w:val="hybridMultilevel"/>
    <w:tmpl w:val="ABFA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735905"/>
    <w:multiLevelType w:val="hybridMultilevel"/>
    <w:tmpl w:val="ABFA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9"/>
    <w:rsid w:val="0002198D"/>
    <w:rsid w:val="00026099"/>
    <w:rsid w:val="000C26BF"/>
    <w:rsid w:val="000E07AB"/>
    <w:rsid w:val="001A0699"/>
    <w:rsid w:val="002048D1"/>
    <w:rsid w:val="0036219A"/>
    <w:rsid w:val="003F11C9"/>
    <w:rsid w:val="00435509"/>
    <w:rsid w:val="004C1E56"/>
    <w:rsid w:val="007767FB"/>
    <w:rsid w:val="0081022A"/>
    <w:rsid w:val="00813C56"/>
    <w:rsid w:val="008F3572"/>
    <w:rsid w:val="009A2A7A"/>
    <w:rsid w:val="00A91D3F"/>
    <w:rsid w:val="00C10088"/>
    <w:rsid w:val="00C449A1"/>
    <w:rsid w:val="00C44DBB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B430D-55B8-4CFD-A05B-8A2F13E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550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550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35509"/>
    <w:rPr>
      <w:b/>
      <w:bCs/>
    </w:rPr>
  </w:style>
  <w:style w:type="character" w:styleId="a4">
    <w:name w:val="Hyperlink"/>
    <w:basedOn w:val="a0"/>
    <w:uiPriority w:val="99"/>
    <w:semiHidden/>
    <w:unhideWhenUsed/>
    <w:rsid w:val="00435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21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2020-11-25T02:30:00Z</dcterms:created>
  <dcterms:modified xsi:type="dcterms:W3CDTF">2020-12-14T08:54:00Z</dcterms:modified>
</cp:coreProperties>
</file>